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90" w:after="0"/>
        <w:ind w:hanging="0" w:right="133"/>
        <w:jc w:val="righ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auto" w:line="235"/>
        <w:ind w:hanging="0" w:left="6379" w:right="143"/>
        <w:jc w:val="right"/>
        <w:rPr>
          <w:rFonts w:ascii="Times New Roman" w:hAnsi="Times New Roman"/>
          <w:b/>
          <w:bCs/>
          <w:w w:val="90"/>
        </w:rPr>
      </w:pPr>
      <w:r>
        <w:rPr>
          <w:rFonts w:ascii="Times New Roman" w:hAnsi="Times New Roman"/>
          <w:b/>
          <w:bCs/>
          <w:w w:val="90"/>
        </w:rPr>
      </w:r>
    </w:p>
    <w:p>
      <w:pPr>
        <w:pStyle w:val="BodyText"/>
        <w:spacing w:lineRule="auto" w:line="235"/>
        <w:ind w:hanging="0" w:left="6379" w:right="143"/>
        <w:rPr>
          <w:rFonts w:ascii="Times New Roman" w:hAnsi="Times New Roman"/>
          <w:b/>
          <w:bCs/>
          <w:w w:val="90"/>
        </w:rPr>
      </w:pPr>
      <w:r>
        <w:rPr>
          <w:rFonts w:ascii="Times New Roman" w:hAnsi="Times New Roman"/>
          <w:b/>
          <w:bCs/>
          <w:spacing w:val="-13"/>
          <w:w w:val="90"/>
        </w:rPr>
        <w:t xml:space="preserve">           </w:t>
      </w:r>
      <w:r>
        <w:rPr>
          <w:rFonts w:ascii="Times New Roman" w:hAnsi="Times New Roman"/>
          <w:b/>
          <w:bCs/>
          <w:spacing w:val="-13"/>
          <w:w w:val="90"/>
        </w:rPr>
        <w:t xml:space="preserve">Ambito Territoriale Sociale B1 </w:t>
      </w:r>
    </w:p>
    <w:p>
      <w:pPr>
        <w:pStyle w:val="BodyText"/>
        <w:spacing w:lineRule="auto" w:line="235"/>
        <w:ind w:hanging="227" w:left="6039" w:right="141"/>
        <w:jc w:val="right"/>
        <w:rPr/>
      </w:pPr>
      <w:r>
        <w:rPr>
          <w:rFonts w:ascii="Times New Roman" w:hAnsi="Times New Roman"/>
          <w:b/>
          <w:bCs/>
          <w:spacing w:val="-2"/>
          <w:w w:val="90"/>
        </w:rPr>
        <w:t>PEC:</w:t>
      </w:r>
      <w:r>
        <w:rPr>
          <w:rFonts w:ascii="Times New Roman" w:hAnsi="Times New Roman"/>
          <w:b/>
          <w:bCs/>
          <w:spacing w:val="-16"/>
          <w:w w:val="90"/>
        </w:rPr>
        <w:t xml:space="preserve"> </w:t>
      </w:r>
      <w:hyperlink r:id="rId2" w:tgtFrame="_top">
        <w:r>
          <w:rPr>
            <w:rStyle w:val="Hyperlink"/>
            <w:rFonts w:ascii="Times New Roman" w:hAnsi="Times New Roman"/>
            <w:b/>
            <w:bCs/>
            <w:color w:val="2A6099"/>
            <w:spacing w:val="-2"/>
            <w:w w:val="90"/>
          </w:rPr>
          <w:t>pszambito1@pec.comunebn.it</w:t>
        </w:r>
      </w:hyperlink>
      <w:r>
        <w:rPr>
          <w:rFonts w:ascii="Times New Roman" w:hAnsi="Times New Roman"/>
          <w:b/>
          <w:bCs/>
          <w:color w:val="2A6099"/>
          <w:spacing w:val="-2"/>
          <w:w w:val="90"/>
        </w:rPr>
        <w:t xml:space="preserve"> </w:t>
      </w:r>
    </w:p>
    <w:p>
      <w:pPr>
        <w:pStyle w:val="BodyText"/>
        <w:spacing w:before="90" w:after="0"/>
        <w:ind w:hanging="0" w:right="133"/>
        <w:jc w:val="right"/>
        <w:rPr>
          <w:rFonts w:ascii="Times New Roman" w:hAnsi="Times New Roman"/>
          <w:b/>
          <w:bCs/>
          <w:w w:val="90"/>
        </w:rPr>
      </w:pPr>
      <w:r>
        <w:rPr>
          <w:rFonts w:ascii="Times New Roman" w:hAnsi="Times New Roman"/>
          <w:b/>
          <w:bCs/>
          <w:w w:val="90"/>
        </w:rPr>
      </w:r>
    </w:p>
    <w:p>
      <w:pPr>
        <w:pStyle w:val="BodyText"/>
        <w:spacing w:before="90" w:after="0"/>
        <w:ind w:hanging="0" w:right="133"/>
        <w:rPr>
          <w:rFonts w:ascii="Times New Roman" w:hAnsi="Times New Roman"/>
          <w:b/>
          <w:bCs/>
          <w:w w:val="90"/>
        </w:rPr>
      </w:pPr>
      <w:r>
        <w:rPr>
          <w:rFonts w:ascii="Times New Roman" w:hAnsi="Times New Roman"/>
          <w:b/>
          <w:bCs/>
          <w:spacing w:val="-2"/>
          <w:w w:val="90"/>
        </w:rPr>
        <w:t>ALLEGATO</w:t>
      </w:r>
      <w:r>
        <w:rPr>
          <w:rFonts w:ascii="Times New Roman" w:hAnsi="Times New Roman"/>
          <w:b/>
          <w:bCs/>
          <w:spacing w:val="-18"/>
          <w:w w:val="90"/>
        </w:rPr>
        <w:t xml:space="preserve"> </w:t>
      </w:r>
      <w:r>
        <w:rPr>
          <w:rFonts w:ascii="Times New Roman" w:hAnsi="Times New Roman"/>
          <w:b/>
          <w:bCs/>
          <w:spacing w:val="-10"/>
          <w:w w:val="90"/>
        </w:rPr>
        <w:t>A</w:t>
      </w:r>
    </w:p>
    <w:p>
      <w:pPr>
        <w:pStyle w:val="Heading1"/>
        <w:spacing w:lineRule="auto" w:line="252" w:before="246" w:after="0"/>
        <w:ind w:hanging="0" w:left="117" w:right="1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0"/>
          <w:sz w:val="22"/>
          <w:szCs w:val="22"/>
        </w:rPr>
        <w:t xml:space="preserve">Avviso per manifestazione di interesse per l’istituzione e funzionamento di uno Sportello Arcobaleno (CAD)  sul territorio dell’Ambito Territoriale B1 </w:t>
      </w:r>
      <w:r>
        <w:rPr>
          <w:rFonts w:ascii="Times New Roman" w:hAnsi="Times New Roman"/>
          <w:spacing w:val="-6"/>
          <w:sz w:val="22"/>
          <w:szCs w:val="22"/>
        </w:rPr>
        <w:t xml:space="preserve">– </w:t>
      </w:r>
      <w:r>
        <w:rPr>
          <w:rFonts w:ascii="Times New Roman" w:hAnsi="Times New Roman"/>
          <w:w w:val="90"/>
          <w:sz w:val="22"/>
          <w:szCs w:val="22"/>
          <w:u w:val="single"/>
        </w:rPr>
        <w:t>Domanda di partecipazione</w:t>
      </w:r>
      <w:r>
        <w:rPr>
          <w:rFonts w:ascii="Times New Roman" w:hAnsi="Times New Roman"/>
          <w:w w:val="90"/>
          <w:sz w:val="22"/>
          <w:szCs w:val="22"/>
        </w:rPr>
        <w:t xml:space="preserve"> -.</w:t>
      </w:r>
    </w:p>
    <w:p>
      <w:pPr>
        <w:pStyle w:val="BodyText"/>
        <w:spacing w:before="237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"/>
        <w:tabs>
          <w:tab w:val="clear" w:pos="720"/>
          <w:tab w:val="left" w:pos="7773" w:leader="none"/>
        </w:tabs>
        <w:ind w:hanging="0" w:left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80"/>
          <w:w w:val="150"/>
        </w:rPr>
        <w:t xml:space="preserve">  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spacing w:val="51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 </w:t>
      </w:r>
      <w:r>
        <w:rPr>
          <w:rFonts w:ascii="Times New Roman" w:hAnsi="Times New Roman"/>
        </w:rPr>
        <w:t>nato/a</w:t>
      </w:r>
      <w:r>
        <w:rPr>
          <w:rFonts w:ascii="Times New Roman" w:hAnsi="Times New Roman"/>
          <w:spacing w:val="80"/>
          <w:w w:val="150"/>
        </w:rPr>
        <w:t xml:space="preserve">   </w:t>
      </w:r>
      <w:r>
        <w:rPr>
          <w:rFonts w:ascii="Times New Roman" w:hAnsi="Times New Roman"/>
        </w:rPr>
        <w:t>a</w:t>
      </w:r>
    </w:p>
    <w:p>
      <w:pPr>
        <w:pStyle w:val="BodyText"/>
        <w:tabs>
          <w:tab w:val="clear" w:pos="720"/>
          <w:tab w:val="left" w:pos="2364" w:leader="none"/>
          <w:tab w:val="left" w:pos="3894" w:leader="none"/>
          <w:tab w:val="left" w:pos="4399" w:leader="none"/>
          <w:tab w:val="left" w:pos="4447" w:leader="none"/>
          <w:tab w:val="left" w:pos="4593" w:leader="none"/>
          <w:tab w:val="left" w:pos="6819" w:leader="none"/>
          <w:tab w:val="left" w:pos="8470" w:leader="none"/>
          <w:tab w:val="left" w:pos="9252" w:leader="none"/>
          <w:tab w:val="left" w:pos="9378" w:leader="none"/>
          <w:tab w:val="left" w:pos="9679" w:leader="none"/>
        </w:tabs>
        <w:spacing w:lineRule="auto" w:line="379" w:before="150" w:after="0"/>
        <w:ind w:hanging="0" w:left="2" w:right="98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4"/>
        </w:rPr>
        <w:t>C.F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in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alla Via</w:t>
      </w:r>
      <w:r>
        <w:rPr>
          <w:rFonts w:ascii="Times New Roman" w:hAnsi="Times New Roman"/>
          <w:spacing w:val="150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n.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Cap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Telefono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2364" w:leader="none"/>
          <w:tab w:val="left" w:pos="3894" w:leader="none"/>
          <w:tab w:val="left" w:pos="4399" w:leader="none"/>
          <w:tab w:val="left" w:pos="4447" w:leader="none"/>
          <w:tab w:val="left" w:pos="4593" w:leader="none"/>
          <w:tab w:val="left" w:pos="6819" w:leader="none"/>
          <w:tab w:val="left" w:pos="8470" w:leader="none"/>
          <w:tab w:val="left" w:pos="9252" w:leader="none"/>
          <w:tab w:val="left" w:pos="9378" w:leader="none"/>
          <w:tab w:val="left" w:pos="9679" w:leader="none"/>
        </w:tabs>
        <w:spacing w:lineRule="auto" w:line="379" w:before="150" w:after="0"/>
        <w:ind w:hanging="0" w:left="2" w:right="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 </w:t>
      </w:r>
      <w:r>
        <w:rPr>
          <w:rFonts w:ascii="Times New Roman" w:hAnsi="Times New Roman"/>
          <w:spacing w:val="-4"/>
        </w:rPr>
        <w:t>mail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PEC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C.F/P./IVA</w:t>
      </w:r>
    </w:p>
    <w:p>
      <w:pPr>
        <w:pStyle w:val="BodyText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2540" distL="3175" distR="2540" simplePos="0" locked="0" layoutInCell="0" allowOverlap="1" relativeHeight="8">
                <wp:simplePos x="0" y="0"/>
                <wp:positionH relativeFrom="page">
                  <wp:posOffset>721360</wp:posOffset>
                </wp:positionH>
                <wp:positionV relativeFrom="paragraph">
                  <wp:posOffset>139700</wp:posOffset>
                </wp:positionV>
                <wp:extent cx="2634615" cy="635"/>
                <wp:effectExtent l="3175" t="3810" r="3810" b="3175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4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pt" to="264.2pt,11pt" ID="Graphic 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ind w:hanging="0" w:left="2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Heading2"/>
        <w:ind w:hanging="0" w:left="8" w:right="140"/>
        <w:rPr>
          <w:rFonts w:ascii="Times New Roman" w:hAnsi="Times New Roman"/>
          <w:spacing w:val="-2"/>
          <w:w w:val="105"/>
        </w:rPr>
      </w:pPr>
      <w:r>
        <w:rPr>
          <w:rFonts w:ascii="Times New Roman" w:hAnsi="Times New Roman"/>
          <w:spacing w:val="-2"/>
          <w:w w:val="105"/>
        </w:rPr>
        <w:t>CHIEDE</w:t>
      </w:r>
    </w:p>
    <w:p>
      <w:pPr>
        <w:pStyle w:val="BodyText"/>
        <w:spacing w:before="94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"/>
        <w:tabs>
          <w:tab w:val="clear" w:pos="720"/>
          <w:tab w:val="left" w:pos="722" w:leader="none"/>
        </w:tabs>
        <w:ind w:hanging="0" w:left="362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spacing w:val="-6"/>
        </w:rPr>
        <w:t>di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  <w:spacing w:val="-6"/>
        </w:rPr>
        <w:t>partecipare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6"/>
        </w:rPr>
        <w:t>alla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6"/>
        </w:rPr>
        <w:t>presente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  <w:spacing w:val="-6"/>
        </w:rPr>
        <w:t>procedura:</w:t>
      </w:r>
    </w:p>
    <w:p>
      <w:pPr>
        <w:pStyle w:val="BodyText"/>
        <w:spacing w:before="5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istParagraph"/>
        <w:tabs>
          <w:tab w:val="clear" w:pos="720"/>
          <w:tab w:val="left" w:pos="176" w:leader="none"/>
        </w:tabs>
        <w:ind w:hanging="0" w:left="176"/>
        <w:jc w:val="both"/>
        <w:rPr/>
      </w:pPr>
      <w:r>
        <w:rPr>
          <w:rFonts w:ascii="Times New Roman" w:hAnsi="Times New Roman"/>
          <w:color w:val="000000"/>
          <w:spacing w:val="-6"/>
        </w:rPr>
        <w:t>i</w:t>
      </w:r>
      <w:r>
        <w:rPr>
          <w:rFonts w:ascii="Times New Roman" w:hAnsi="Times New Roman"/>
          <w:spacing w:val="-4"/>
        </w:rPr>
        <w:t>n forma singola e/o associata per accedere all’erogazione del contributo regionale previsto a valere sulle risorse stanziate con la legge regionale n. 25 del 30.12.2024 recante “Disposizioni per la formazione del bilancio di previsione finanziario per il triennio 2025-2027 della Regione Campania - Legge di stabilità regionale 2025”, annualità 2025 e 2026, per gli interventi previsti dalla legge regionale 7 agosto 2020 n. 37, per: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6" w:leader="none"/>
        </w:tabs>
        <w:spacing w:lineRule="auto" w:line="348" w:before="157" w:after="0"/>
        <w:ind w:hanging="0" w:left="2" w:right="13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l’istituzione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il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funzionamento,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per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almeno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12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mesi,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70"/>
        </w:rPr>
        <w:t xml:space="preserve"> </w:t>
      </w:r>
      <w:r>
        <w:rPr>
          <w:rFonts w:ascii="Times New Roman" w:hAnsi="Times New Roman"/>
          <w:color w:val="000000"/>
        </w:rPr>
        <w:t>uno</w:t>
      </w:r>
      <w:r>
        <w:rPr>
          <w:rFonts w:ascii="Times New Roman" w:hAnsi="Times New Roman"/>
          <w:color w:val="000000"/>
          <w:spacing w:val="70"/>
        </w:rPr>
        <w:t xml:space="preserve"> </w:t>
      </w:r>
      <w:r>
        <w:rPr>
          <w:rFonts w:ascii="Times New Roman" w:hAnsi="Times New Roman"/>
          <w:color w:val="000000"/>
        </w:rPr>
        <w:t>sportello</w:t>
      </w:r>
      <w:r>
        <w:rPr>
          <w:rFonts w:ascii="Times New Roman" w:hAnsi="Times New Roman"/>
          <w:color w:val="000000"/>
          <w:spacing w:val="74"/>
        </w:rPr>
        <w:t xml:space="preserve"> </w:t>
      </w:r>
      <w:r>
        <w:rPr>
          <w:rFonts w:ascii="Times New Roman" w:hAnsi="Times New Roman"/>
          <w:color w:val="000000"/>
        </w:rPr>
        <w:t>arcobaleno</w:t>
      </w:r>
      <w:r>
        <w:rPr>
          <w:rFonts w:ascii="Times New Roman" w:hAnsi="Times New Roman"/>
          <w:color w:val="000000"/>
          <w:spacing w:val="74"/>
        </w:rPr>
        <w:t xml:space="preserve"> </w:t>
      </w:r>
      <w:r>
        <w:rPr>
          <w:rFonts w:ascii="Times New Roman" w:hAnsi="Times New Roman"/>
          <w:color w:val="000000"/>
        </w:rPr>
        <w:t>(Centro Antidiscriminazione) ex art. 2 della L.R. 37/2020;</w:t>
      </w:r>
    </w:p>
    <w:p>
      <w:pPr>
        <w:pStyle w:val="Heading2"/>
        <w:ind w:hanging="0" w:right="12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ind w:hanging="0" w:right="129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TAL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FINE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6"/>
        </w:rPr>
        <w:t>DICHIARA</w:t>
      </w:r>
    </w:p>
    <w:p>
      <w:pPr>
        <w:pStyle w:val="BodyText"/>
        <w:spacing w:before="89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"/>
        <w:spacing w:lineRule="auto" w:line="290"/>
        <w:ind w:hanging="0" w:left="2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articoli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445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dicembre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2000)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propria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responsabilità, </w:t>
      </w:r>
      <w:r>
        <w:rPr>
          <w:rFonts w:ascii="Times New Roman" w:hAnsi="Times New Roman"/>
          <w:spacing w:val="-2"/>
        </w:rPr>
        <w:t>consapevole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delle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sanzioni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penali,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nel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caso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dichiarazioni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non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veritiere,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formazione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uso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atti falsi,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richiamate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dall’art.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76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D.P.R.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445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28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dicembre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2000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before="203" w:after="0"/>
        <w:ind w:hanging="360" w:left="722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che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4"/>
        </w:rPr>
        <w:t>lo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Sportello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Arcobaleno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4"/>
        </w:rPr>
        <w:t>per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>cui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si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richiede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4"/>
        </w:rPr>
        <w:t>il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contributo: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spacing w:before="195" w:after="0"/>
        <w:ind w:hanging="174" w:left="176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è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nuova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istituzione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spacing w:before="195" w:after="0"/>
        <w:ind w:hanging="174" w:left="176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che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Times New Roman" w:hAnsi="Times New Roman"/>
          <w:w w:val="90"/>
        </w:rPr>
        <w:t>l’Ente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Times New Roman" w:hAnsi="Times New Roman"/>
          <w:w w:val="90"/>
        </w:rPr>
        <w:t>(o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0"/>
        </w:rPr>
        <w:t>gli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0"/>
        </w:rPr>
        <w:t>Enti)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Times New Roman" w:hAnsi="Times New Roman"/>
          <w:w w:val="90"/>
        </w:rPr>
        <w:t>del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Times New Roman" w:hAnsi="Times New Roman"/>
          <w:w w:val="90"/>
        </w:rPr>
        <w:t>Terzo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rFonts w:ascii="Times New Roman" w:hAnsi="Times New Roman"/>
          <w:w w:val="90"/>
        </w:rPr>
        <w:t>Settore,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90"/>
        </w:rPr>
        <w:t>partecipante/i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0"/>
        </w:rPr>
        <w:t>in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Times New Roman" w:hAnsi="Times New Roman"/>
          <w:spacing w:val="-2"/>
          <w:w w:val="90"/>
        </w:rPr>
        <w:t>partenariato,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1" w:before="255" w:after="0"/>
        <w:ind w:hanging="361" w:left="723" w:right="1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ha/hanno maturato comprovate esperienze e competenze nell'ambito degli interventi di contrasto alla violenza ed alle discriminazioni determinate dall’orientamento sessuale o dall’identità di genere per un periodo di almeno tre anni consecutivi;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  <w:tab w:val="left" w:pos="4097" w:leader="none"/>
        </w:tabs>
        <w:spacing w:lineRule="auto" w:line="271"/>
        <w:ind w:hanging="361" w:left="723"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è/sono registrato/i nel RUNTS (Registro Unico Nazionale del Terzo Settore) con numero di iscrizione </w:t>
        <w:tab/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71"/>
        <w:ind w:hanging="361" w:left="723" w:right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ha/hanno previsto nello Statuto tra gli scopi sociali o tra le finalità, in maniera prevalente, i temi del contrasto alla violenza ed alle discriminazioni determinate dall’orientamento sessuale o dall’identità di genere;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exact" w:line="252"/>
        <w:ind w:hanging="360" w:left="7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è/sono in possesso di tutti i requisiti previsti dalle “Linee operative relative ai requisiti dei rifugi</w:t>
      </w:r>
    </w:p>
    <w:p>
      <w:pPr>
        <w:pStyle w:val="BodyText"/>
        <w:spacing w:before="33" w:after="0"/>
        <w:ind w:hanging="0" w:left="7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sportelli arcobaleno, nonché alle procedure per l’iscrizione nel Registro regionale di cui alla</w:t>
      </w:r>
    </w:p>
    <w:p>
      <w:pPr>
        <w:pStyle w:val="BodyText"/>
        <w:spacing w:before="35" w:after="0"/>
        <w:ind w:hanging="0" w:left="7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L.R. 37/2020”, approvate con D.G.R. 250 del 6.5.2025;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64" w:before="34" w:after="0"/>
        <w:ind w:hanging="361" w:left="723" w:right="1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ottemperare alla normativa in tema di trattamento dei dati personali di cui al Regolamento Europeo 2016/679 (GDPR) e Decreto legislativo 30 giugno 2003, n.196 e ss.mm.ii.;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6" w:leader="none"/>
        </w:tabs>
        <w:spacing w:lineRule="auto" w:line="288" w:before="164" w:after="0"/>
        <w:ind w:hanging="0" w:left="2" w:right="135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nessun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soggetto</w:t>
      </w:r>
      <w:r>
        <w:rPr>
          <w:rFonts w:ascii="Times New Roman" w:hAnsi="Times New Roman"/>
          <w:spacing w:val="-7"/>
        </w:rPr>
        <w:t xml:space="preserve"> richiedente risulta </w:t>
      </w:r>
      <w:r>
        <w:rPr>
          <w:rFonts w:ascii="Times New Roman" w:hAnsi="Times New Roman"/>
          <w:spacing w:val="-4"/>
        </w:rPr>
        <w:t>gestore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di un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centro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 xml:space="preserve">antiviolenza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e/o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casa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rifugio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 xml:space="preserve">donne </w:t>
      </w:r>
      <w:r>
        <w:rPr>
          <w:rFonts w:ascii="Times New Roman" w:hAnsi="Times New Roman"/>
          <w:spacing w:val="-6"/>
        </w:rPr>
        <w:t>vittime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6"/>
        </w:rPr>
        <w:t>violenza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6"/>
        </w:rPr>
        <w:t>e/o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un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Centro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per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6"/>
        </w:rPr>
        <w:t>uomini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autori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violenza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b/>
          <w:spacing w:val="-6"/>
        </w:rPr>
        <w:t>oppure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spacing w:val="-6"/>
        </w:rPr>
        <w:t> che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l’ente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facente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2"/>
        </w:rPr>
        <w:t>parte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partenariato richiedente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gestisce</w:t>
      </w:r>
      <w:r>
        <w:rPr>
          <w:rFonts w:ascii="Times New Roman" w:hAnsi="Times New Roman"/>
        </w:rPr>
        <w:tab/>
        <w:t>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CAV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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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CUAV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(barrare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casella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corrispondente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sito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5"/>
        </w:rPr>
        <w:t>in</w:t>
      </w:r>
    </w:p>
    <w:p>
      <w:pPr>
        <w:pStyle w:val="BodyText"/>
        <w:tabs>
          <w:tab w:val="clear" w:pos="720"/>
          <w:tab w:val="left" w:pos="4490" w:leader="none"/>
          <w:tab w:val="left" w:pos="5222" w:leader="none"/>
          <w:tab w:val="left" w:pos="5731" w:leader="none"/>
          <w:tab w:val="left" w:pos="8094" w:leader="none"/>
          <w:tab w:val="left" w:pos="8661" w:leader="none"/>
          <w:tab w:val="left" w:pos="9062" w:leader="none"/>
          <w:tab w:val="left" w:pos="9336" w:leader="none"/>
        </w:tabs>
        <w:spacing w:lineRule="exact" w:line="245"/>
        <w:ind w:hanging="0" w:left="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alla</w:t>
        <w:tab/>
      </w:r>
      <w:r>
        <w:rPr>
          <w:rFonts w:ascii="Times New Roman" w:hAnsi="Times New Roman"/>
          <w:spacing w:val="-5"/>
        </w:rPr>
        <w:t>Via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n.</w:t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dal</w:t>
      </w:r>
    </w:p>
    <w:p>
      <w:pPr>
        <w:pStyle w:val="BodyText"/>
        <w:tabs>
          <w:tab w:val="clear" w:pos="720"/>
          <w:tab w:val="left" w:pos="3578" w:leader="none"/>
          <w:tab w:val="left" w:pos="7258" w:leader="none"/>
        </w:tabs>
        <w:ind w:hanging="0" w:left="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(date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w w:val="90"/>
        </w:rPr>
        <w:t>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partire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Times New Roman" w:hAnsi="Times New Roman"/>
          <w:w w:val="90"/>
        </w:rPr>
        <w:t>dalla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2"/>
          <w:w w:val="90"/>
        </w:rPr>
        <w:t>quale</w:t>
      </w:r>
    </w:p>
    <w:p>
      <w:pPr>
        <w:pStyle w:val="BodyText"/>
        <w:tabs>
          <w:tab w:val="clear" w:pos="720"/>
          <w:tab w:val="left" w:pos="797" w:leader="none"/>
          <w:tab w:val="left" w:pos="1837" w:leader="none"/>
          <w:tab w:val="left" w:pos="2857" w:leader="none"/>
          <w:tab w:val="left" w:pos="4072" w:leader="none"/>
          <w:tab w:val="left" w:pos="5042" w:leader="none"/>
          <w:tab w:val="left" w:pos="5898" w:leader="none"/>
          <w:tab w:val="left" w:pos="7512" w:leader="none"/>
          <w:tab w:val="left" w:pos="8367" w:leader="none"/>
          <w:tab w:val="left" w:pos="9467" w:leader="none"/>
        </w:tabs>
        <w:spacing w:before="55" w:after="0"/>
        <w:ind w:hanging="0" w:left="2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fino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alla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quale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c’è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gestione),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virtù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di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635" distB="3175" distL="3175" distR="2540" simplePos="0" locked="0" layoutInCell="0" allowOverlap="1" relativeHeight="9">
                <wp:simplePos x="0" y="0"/>
                <wp:positionH relativeFrom="page">
                  <wp:posOffset>721360</wp:posOffset>
                </wp:positionH>
                <wp:positionV relativeFrom="paragraph">
                  <wp:posOffset>179070</wp:posOffset>
                </wp:positionV>
                <wp:extent cx="6106795" cy="0"/>
                <wp:effectExtent l="3175" t="3810" r="3810" b="3810"/>
                <wp:wrapTopAndBottom/>
                <wp:docPr id="2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4.1pt" to="537.6pt,14.1pt" ID="Graphic 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tabs>
          <w:tab w:val="clear" w:pos="720"/>
          <w:tab w:val="left" w:pos="6214" w:leader="none"/>
        </w:tabs>
        <w:spacing w:lineRule="auto" w:line="290"/>
        <w:ind w:hanging="0" w:left="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(specificare in base a quale </w:t>
      </w:r>
      <w:r>
        <w:rPr>
          <w:rFonts w:ascii="Times New Roman" w:hAnsi="Times New Roman"/>
          <w:spacing w:val="-4"/>
        </w:rPr>
        <w:t>provvedimento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e/o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procedura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è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4"/>
        </w:rPr>
        <w:t>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gestore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–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procedura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gara;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affidamento;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gestione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diretta).</w:t>
      </w:r>
    </w:p>
    <w:p>
      <w:pPr>
        <w:pStyle w:val="BodyText"/>
        <w:tabs>
          <w:tab w:val="clear" w:pos="720"/>
          <w:tab w:val="left" w:pos="225" w:leader="none"/>
        </w:tabs>
        <w:spacing w:lineRule="auto" w:line="290" w:before="83" w:after="0"/>
        <w:ind w:hanging="0" w:left="2" w:right="13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relazione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al/alla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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CAV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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CR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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CUAV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(barrare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casella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corrispondente)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cui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 xml:space="preserve">punto </w:t>
      </w:r>
      <w:r>
        <w:rPr>
          <w:rFonts w:ascii="Times New Roman" w:hAnsi="Times New Roman"/>
          <w:spacing w:val="-2"/>
        </w:rPr>
        <w:t>che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precede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si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garantisce,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oltre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rispetto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dei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requisiti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richiesti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dalle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Linee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operative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approvate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 xml:space="preserve">con </w:t>
      </w:r>
      <w:r>
        <w:rPr>
          <w:rFonts w:ascii="Times New Roman" w:hAnsi="Times New Roman"/>
        </w:rPr>
        <w:t>DGR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250/2025,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collocazione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dello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Sportello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e/o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Rifugio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Arcobaleno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sarà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tale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garantire autonomia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indipendenza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locali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svolte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gestione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CUAV,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 collocazione dello Sportello o del Rifugio sia in stabile / edificio differente e che sia impegnato personale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diverso;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spacing w:lineRule="auto" w:line="290" w:before="80" w:after="0"/>
        <w:ind w:hanging="0" w:left="2" w:right="14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di autorizzare</w:t>
      </w:r>
      <w:r>
        <w:rPr>
          <w:rFonts w:ascii="Times New Roman" w:hAnsi="Times New Roman"/>
          <w:spacing w:val="-9"/>
        </w:rPr>
        <w:t xml:space="preserve"> il Comune di Benevento </w:t>
      </w:r>
      <w:r>
        <w:rPr>
          <w:rFonts w:ascii="Times New Roman" w:hAnsi="Times New Roman"/>
          <w:spacing w:val="-6"/>
        </w:rPr>
        <w:t>al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trattamento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6"/>
        </w:rPr>
        <w:t>all’elaborazione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6"/>
        </w:rPr>
        <w:t xml:space="preserve">dei dati </w:t>
      </w:r>
      <w:r>
        <w:rPr>
          <w:rFonts w:ascii="Times New Roman" w:hAnsi="Times New Roman"/>
          <w:spacing w:val="-8"/>
        </w:rPr>
        <w:t>forniti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per finalità gestionali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e statistiche,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anche mediante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l’ausilio 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mezzi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elettronici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 xml:space="preserve">o automatizzati, </w:t>
      </w:r>
      <w:r>
        <w:rPr>
          <w:rFonts w:ascii="Times New Roman" w:hAnsi="Times New Roman"/>
          <w:spacing w:val="-4"/>
        </w:rPr>
        <w:t>nel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rispetto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della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sicurezza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riservatezza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necessarie,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ai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sensi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dell’art.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13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d.lgs.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30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giugno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2003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 xml:space="preserve">n. </w:t>
      </w:r>
      <w:r>
        <w:rPr>
          <w:rFonts w:ascii="Times New Roman" w:hAnsi="Times New Roman"/>
          <w:spacing w:val="-2"/>
        </w:rPr>
        <w:t>196,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recante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disposizioni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sul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trattamento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dei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dati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personali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aggiornato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d.lgs.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51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del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18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 xml:space="preserve">maggio </w:t>
      </w:r>
      <w:r>
        <w:rPr>
          <w:rFonts w:ascii="Times New Roman" w:hAnsi="Times New Roman"/>
        </w:rPr>
        <w:t>2018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dal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d.lgs.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101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2018,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nonché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dell'articolo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Regolamento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UE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679/2016;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spacing w:before="83" w:after="0"/>
        <w:ind w:hanging="174" w:left="17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possedere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requisiti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regolarità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4"/>
        </w:rPr>
        <w:t>fiscale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4"/>
        </w:rPr>
        <w:t>ai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4"/>
        </w:rPr>
        <w:t>sensi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4"/>
        </w:rPr>
        <w:t>della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normativa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4"/>
        </w:rPr>
        <w:t>vigente;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1" w:leader="none"/>
        </w:tabs>
        <w:spacing w:lineRule="auto" w:line="288" w:before="141" w:after="0"/>
        <w:ind w:hanging="0" w:left="2" w:right="14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che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non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sussistono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le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condizioni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cui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all’art.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53,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comma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16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ter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4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D.Lgs.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165/2001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4"/>
        </w:rPr>
        <w:t>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la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 xml:space="preserve">condizione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incorsi,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normativa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vigente,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ulteriori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divieti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contrattare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pubblica </w:t>
      </w:r>
      <w:r>
        <w:rPr>
          <w:rFonts w:ascii="Times New Roman" w:hAnsi="Times New Roman"/>
          <w:spacing w:val="-2"/>
        </w:rPr>
        <w:t>amministrazione.</w:t>
      </w:r>
    </w:p>
    <w:p>
      <w:pPr>
        <w:pStyle w:val="Heading2"/>
        <w:spacing w:before="203" w:after="0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INOLTRE</w:t>
      </w:r>
    </w:p>
    <w:p>
      <w:pPr>
        <w:pStyle w:val="BodyText"/>
        <w:spacing w:before="255" w:after="0"/>
        <w:ind w:hanging="0" w:left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 lo Sportello opererà </w:t>
      </w:r>
    </w:p>
    <w:p>
      <w:pPr>
        <w:pStyle w:val="BodyText"/>
        <w:spacing w:lineRule="auto" w:line="290" w:before="136" w:after="0"/>
        <w:ind w:hanging="0" w:left="287"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rispetto dei requisiti previsti dalla normativa vigente ed in particolare di quelli previsti dalle “Linee operative relative ai requisiti dei rifugi e sportelli arcobaleno, nonché alle procedure per l’iscrizione nel Registro regionale di cui alla L.R. 37/2020”, approvate con D.G.R. 250 del 6.5.2025 (sia in relazione ai servizi offerti sia in relazione ai requisiti strutturali, organizzativi e funzionali ivi previsti).</w:t>
      </w:r>
    </w:p>
    <w:p>
      <w:pPr>
        <w:pStyle w:val="BodyText"/>
        <w:ind w:hanging="0" w:left="2"/>
        <w:rPr>
          <w:rFonts w:ascii="Times New Roman" w:hAnsi="Times New Roman"/>
          <w:spacing w:val="-2"/>
          <w:u w:val="single"/>
        </w:rPr>
      </w:pPr>
      <w:r>
        <w:rPr>
          <w:rFonts w:ascii="Times New Roman" w:hAnsi="Times New Roman"/>
          <w:spacing w:val="-2"/>
          <w:u w:val="single"/>
        </w:rPr>
      </w:r>
    </w:p>
    <w:p>
      <w:pPr>
        <w:pStyle w:val="BodyText"/>
        <w:ind w:hanging="0" w:left="2"/>
        <w:rPr>
          <w:rFonts w:ascii="Times New Roman" w:hAnsi="Times New Roman"/>
          <w:spacing w:val="-2"/>
          <w:u w:val="single"/>
        </w:rPr>
      </w:pPr>
      <w:r>
        <w:rPr>
          <w:rFonts w:ascii="Times New Roman" w:hAnsi="Times New Roman"/>
          <w:spacing w:val="-2"/>
          <w:u w:val="single"/>
        </w:rPr>
        <w:t>Allegati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</w:rPr>
        <w:t>scheda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progetto;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scheda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rispetto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requisiti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4"/>
        </w:rPr>
        <w:t>Linee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operative;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scheda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6"/>
        </w:rPr>
        <w:t>personale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dei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/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delle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6"/>
        </w:rPr>
        <w:t>volontari/e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con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specificata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6"/>
        </w:rPr>
        <w:t>formazione;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descrizione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6"/>
        </w:rPr>
        <w:t>dell’immobile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6"/>
        </w:rPr>
        <w:t>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6"/>
        </w:rPr>
        <w:t>dello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bCs/>
          <w:spacing w:val="-6"/>
        </w:rPr>
        <w:t>Sportello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-6"/>
        </w:rPr>
        <w:t>Arcobaleno</w:t>
      </w:r>
      <w:r>
        <w:rPr>
          <w:rFonts w:ascii="Times New Roman" w:hAnsi="Times New Roman"/>
          <w:spacing w:val="-6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6"/>
        </w:rPr>
        <w:t>corredata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6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6"/>
        </w:rPr>
        <w:t>piantina catastale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certificato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6"/>
        </w:rPr>
        <w:t>abitabilità;tatuto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aggiornato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ogni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ETS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coinvolto;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relazione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dettagliata eventualmente corredata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documentazione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supporto,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comprovante l’esperienza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>le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competenze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4"/>
        </w:rPr>
        <w:t>del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4"/>
        </w:rPr>
        <w:t>soggetto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4"/>
        </w:rPr>
        <w:t>proponente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ogni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soggetto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componente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l’ATS;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carta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dei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6"/>
        </w:rPr>
        <w:t>servizi;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dichiarazione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>impegno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costituirsi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4"/>
        </w:rPr>
        <w:t>in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4"/>
        </w:rPr>
        <w:t>ATS;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22" w:leader="none"/>
        </w:tabs>
        <w:ind w:hanging="360" w:left="1361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documentazione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6"/>
        </w:rPr>
        <w:t>eventuale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spacing w:val="-6"/>
        </w:rPr>
        <w:t>comprovante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6"/>
        </w:rPr>
        <w:t>reti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6"/>
        </w:rPr>
        <w:t>di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collaborazione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spacing w:val="-6"/>
        </w:rPr>
        <w:t>con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6"/>
        </w:rPr>
        <w:t>altri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Enti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6"/>
        </w:rPr>
        <w:t>pubblici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6"/>
        </w:rPr>
        <w:t>e/o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6"/>
        </w:rPr>
        <w:t>privati.</w:t>
      </w:r>
    </w:p>
    <w:p>
      <w:pPr>
        <w:pStyle w:val="BodyText"/>
        <w:spacing w:before="18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6374" w:leader="none"/>
        </w:tabs>
        <w:ind w:hanging="0" w:left="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Luogo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4"/>
        </w:rPr>
        <w:t>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6"/>
        </w:rPr>
        <w:t>Firma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6"/>
        </w:rPr>
        <w:t>rappresentante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6"/>
        </w:rPr>
        <w:t>legale</w:t>
      </w:r>
    </w:p>
    <w:sectPr>
      <w:headerReference w:type="default" r:id="rId3"/>
      <w:footerReference w:type="default" r:id="rId4"/>
      <w:type w:val="nextPage"/>
      <w:pgSz w:w="11906" w:h="16838"/>
      <w:pgMar w:left="1133" w:right="992" w:gutter="0" w:header="361" w:top="2139" w:footer="381" w:bottom="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le"/>
      <w:rPr>
        <w:w w:val="70"/>
      </w:rPr>
    </w:pPr>
    <w:r>
      <w:rPr>
        <w:w w:val="70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5338445</wp:posOffset>
          </wp:positionH>
          <wp:positionV relativeFrom="paragraph">
            <wp:posOffset>140335</wp:posOffset>
          </wp:positionV>
          <wp:extent cx="737235" cy="718820"/>
          <wp:effectExtent l="0" t="0" r="0" b="0"/>
          <wp:wrapSquare wrapText="bothSides"/>
          <wp:docPr id="3" name="Copia Immagine 17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magine 17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6" t="-98" r="-96" b="-98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419735</wp:posOffset>
          </wp:positionH>
          <wp:positionV relativeFrom="paragraph">
            <wp:posOffset>635</wp:posOffset>
          </wp:positionV>
          <wp:extent cx="852805" cy="876300"/>
          <wp:effectExtent l="0" t="0" r="0" b="0"/>
          <wp:wrapNone/>
          <wp:docPr id="4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age 2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sz w:val="18"/>
      </w:rPr>
    </w:pPr>
    <w:r>
      <w:rPr>
        <w:sz w:val="18"/>
      </w:rPr>
    </w:r>
  </w:p>
  <w:p>
    <w:pPr>
      <w:pStyle w:val="Normal"/>
      <w:rPr>
        <w:sz w:val="18"/>
      </w:rPr>
    </w:pPr>
    <w:r>
      <w:rPr>
        <w:sz w:val="18"/>
      </w:rPr>
    </w:r>
  </w:p>
  <w:p>
    <w:pPr>
      <w:pStyle w:val="Normal"/>
      <w:rPr>
        <w:sz w:val="18"/>
      </w:rPr>
    </w:pPr>
    <w:r>
      <w:rPr>
        <w:sz w:val="18"/>
      </w:rPr>
    </w:r>
  </w:p>
  <w:p>
    <w:pPr>
      <w:pStyle w:val="Normal"/>
      <w:rPr>
        <w:sz w:val="18"/>
      </w:rPr>
    </w:pPr>
    <w:r>
      <w:rPr>
        <w:sz w:val="18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"/>
      <w:lvlJc w:val="left"/>
      <w:pPr>
        <w:tabs>
          <w:tab w:val="num" w:pos="0"/>
        </w:tabs>
        <w:ind w:left="2" w:hanging="175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60"/>
        <w:lang w:val="it-IT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3" w:hanging="361"/>
      </w:pPr>
      <w:rPr>
        <w:rFonts w:ascii="Trebuchet MS" w:hAnsi="Trebuchet MS" w:cs="Trebuchet MS" w:hint="default"/>
        <w:sz w:val="22"/>
        <w:spacing w:val="0"/>
        <w:i w:val="false"/>
        <w:b w:val="false"/>
        <w:szCs w:val="22"/>
        <w:iCs w:val="false"/>
        <w:bCs w:val="false"/>
        <w:w w:val="92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26" w:hanging="361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3" w:hanging="361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40" w:hanging="361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6" w:hanging="361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3" w:hanging="361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0" w:hanging="361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2"/>
        </w:tabs>
        <w:ind w:left="180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2"/>
        </w:tabs>
        <w:ind w:left="216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2"/>
        </w:tabs>
        <w:ind w:left="288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2"/>
        </w:tabs>
        <w:ind w:left="324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2"/>
        </w:tabs>
        <w:ind w:left="360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2"/>
        </w:tabs>
        <w:ind w:left="396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2"/>
        </w:tabs>
        <w:ind w:left="432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1" w:after="0"/>
      <w:ind w:hanging="0" w:left="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0" w:right="14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lineRule="exact" w:line="404"/>
      <w:ind w:hanging="0" w:left="95"/>
    </w:pPr>
    <w:rPr>
      <w:rFonts w:ascii="Times New Roman" w:hAnsi="Times New Roman" w:eastAsia="Times New Roman" w:cs="Times New Roman"/>
      <w:i/>
      <w:i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360" w:left="722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zambito1@pec.comunebn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LibreOffice/7.6.6.3$Windows_X86_64 LibreOffice_project/d97b2716a9a4a2ce1391dee1765565ea469b0ae7</Application>
  <AppVersion>15.0000</AppVersion>
  <Pages>3</Pages>
  <Words>843</Words>
  <Characters>4700</Characters>
  <CharactersWithSpaces>5556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2025-09-11T09:50:00Z</dcterms:created>
  <dc:creator>Regione Campania</dc:creator>
  <dc:description/>
  <dc:language>it-IT</dc:language>
  <cp:lastModifiedBy/>
  <dcterms:modified xsi:type="dcterms:W3CDTF">2025-09-26T10:20:32Z</dcterms:modified>
  <cp:revision>3</cp:revision>
  <dc:subject>Atto/Allegato per il BURC</dc:subject>
  <dc:title>Allegato a Decreto Dirigenziale - proposta n. 21724/2025 del 23/07/2025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eBURC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PDFsharp 1.50.4000-netstandard (https://github.com/ststeiger/PdfSharpCore); modified using iText 2.1.7 by 1T3XT</vt:lpwstr>
  </property>
</Properties>
</file>